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52A" w:rsidRPr="00DE711D" w:rsidRDefault="0058652A" w:rsidP="0058652A">
      <w:pPr>
        <w:spacing w:line="240" w:lineRule="auto"/>
        <w:rPr>
          <w:rFonts w:ascii="Times New Roman" w:eastAsia="Calibri" w:hAnsi="Times New Roman" w:cs="Times New Roman"/>
          <w:b/>
          <w:color w:val="000000"/>
          <w:lang w:val="es-MX"/>
        </w:rPr>
      </w:pPr>
      <w:r w:rsidRPr="00DE711D">
        <w:rPr>
          <w:rFonts w:ascii="Times New Roman" w:eastAsia="Calibri" w:hAnsi="Times New Roman" w:cs="Times New Roman"/>
          <w:b/>
          <w:color w:val="000000"/>
          <w:lang w:val="es-MX"/>
        </w:rPr>
        <w:t>Modelo de contrato de</w:t>
      </w:r>
      <w:r w:rsidRPr="00DE711D">
        <w:rPr>
          <w:rFonts w:ascii="Times New Roman" w:eastAsia="Calibri" w:hAnsi="Times New Roman" w:cs="Times New Roman"/>
          <w:b/>
          <w:color w:val="000000"/>
          <w:lang w:val="es-AR"/>
        </w:rPr>
        <w:t xml:space="preserve"> Consorcio de Cooperación</w:t>
      </w:r>
    </w:p>
    <w:p w:rsidR="0058652A" w:rsidRPr="00DE711D" w:rsidRDefault="0058652A" w:rsidP="00F4243C">
      <w:pPr>
        <w:spacing w:line="360" w:lineRule="auto"/>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 xml:space="preserve">En la Ciudad </w:t>
      </w:r>
      <w:r w:rsidR="002B4DC7">
        <w:rPr>
          <w:rFonts w:ascii="Times New Roman" w:eastAsia="Calibri" w:hAnsi="Times New Roman" w:cs="Times New Roman"/>
          <w:color w:val="000000"/>
          <w:lang w:val="es-AR"/>
        </w:rPr>
        <w:t xml:space="preserve">Autónoma de Buenos Aires, </w:t>
      </w:r>
      <w:r w:rsidRPr="00DE711D">
        <w:rPr>
          <w:rFonts w:ascii="Times New Roman" w:eastAsia="Calibri" w:hAnsi="Times New Roman" w:cs="Times New Roman"/>
          <w:color w:val="000000"/>
          <w:lang w:val="es-AR"/>
        </w:rPr>
        <w:t xml:space="preserve">a los … días del mes de … del año …, se reúnen los señores …, </w:t>
      </w:r>
      <w:r w:rsidR="002B4DC7">
        <w:rPr>
          <w:rFonts w:ascii="Times New Roman" w:eastAsia="Calibri" w:hAnsi="Times New Roman" w:cs="Times New Roman"/>
          <w:color w:val="000000"/>
          <w:lang w:val="es-AR"/>
        </w:rPr>
        <w:t xml:space="preserve">de </w:t>
      </w:r>
      <w:r w:rsidRPr="00DE711D">
        <w:rPr>
          <w:rFonts w:ascii="Times New Roman" w:eastAsia="Calibri" w:hAnsi="Times New Roman" w:cs="Times New Roman"/>
          <w:color w:val="000000"/>
          <w:lang w:val="es-AR"/>
        </w:rPr>
        <w:t xml:space="preserve">estado civil …, nacido el …, DNI </w:t>
      </w:r>
      <w:r w:rsidR="002B4DC7">
        <w:rPr>
          <w:rFonts w:ascii="Times New Roman" w:eastAsia="Calibri" w:hAnsi="Times New Roman" w:cs="Times New Roman"/>
          <w:color w:val="000000"/>
          <w:lang w:val="es-AR"/>
        </w:rPr>
        <w:t xml:space="preserve">N° </w:t>
      </w:r>
      <w:r w:rsidRPr="00DE711D">
        <w:rPr>
          <w:rFonts w:ascii="Times New Roman" w:eastAsia="Calibri" w:hAnsi="Times New Roman" w:cs="Times New Roman"/>
          <w:color w:val="000000"/>
          <w:lang w:val="es-AR"/>
        </w:rPr>
        <w:t xml:space="preserve">…, CUIT </w:t>
      </w:r>
      <w:r w:rsidR="002B4DC7">
        <w:rPr>
          <w:rFonts w:ascii="Times New Roman" w:eastAsia="Calibri" w:hAnsi="Times New Roman" w:cs="Times New Roman"/>
          <w:color w:val="000000"/>
          <w:lang w:val="es-AR"/>
        </w:rPr>
        <w:t xml:space="preserve">N° </w:t>
      </w:r>
      <w:r w:rsidRPr="00DE711D">
        <w:rPr>
          <w:rFonts w:ascii="Times New Roman" w:eastAsia="Calibri" w:hAnsi="Times New Roman" w:cs="Times New Roman"/>
          <w:color w:val="000000"/>
          <w:lang w:val="es-AR"/>
        </w:rPr>
        <w:t>…, de profesión …, con domicilio en …</w:t>
      </w:r>
      <w:r w:rsidR="002B4DC7">
        <w:rPr>
          <w:rFonts w:ascii="Times New Roman" w:eastAsia="Calibri" w:hAnsi="Times New Roman" w:cs="Times New Roman"/>
          <w:color w:val="000000"/>
          <w:lang w:val="es-AR"/>
        </w:rPr>
        <w:t xml:space="preserve"> </w:t>
      </w:r>
      <w:r w:rsidR="002B4DC7" w:rsidRPr="00362B52">
        <w:rPr>
          <w:rFonts w:ascii="Times New Roman" w:eastAsia="Calibri" w:hAnsi="Times New Roman" w:cs="Times New Roman"/>
          <w:b/>
          <w:color w:val="000000" w:themeColor="text1"/>
          <w:lang w:val="es-MX"/>
        </w:rPr>
        <w:t>(Agregar tantas personas como participes del contrato);</w:t>
      </w:r>
      <w:r w:rsidR="002B4DC7" w:rsidRPr="00362B52">
        <w:rPr>
          <w:rFonts w:ascii="Times New Roman" w:eastAsia="Calibri" w:hAnsi="Times New Roman" w:cs="Times New Roman"/>
          <w:color w:val="000000" w:themeColor="text1"/>
          <w:lang w:val="es-MX"/>
        </w:rPr>
        <w:t xml:space="preserve"> </w:t>
      </w:r>
      <w:r w:rsidRPr="00DE711D">
        <w:rPr>
          <w:rFonts w:ascii="Times New Roman" w:eastAsia="Calibri" w:hAnsi="Times New Roman" w:cs="Times New Roman"/>
          <w:color w:val="000000"/>
          <w:lang w:val="es-AR"/>
        </w:rPr>
        <w:t xml:space="preserve"> </w:t>
      </w:r>
      <w:r w:rsidR="002B4DC7" w:rsidRPr="002B4DC7">
        <w:rPr>
          <w:rFonts w:ascii="Times New Roman" w:eastAsia="Calibri" w:hAnsi="Times New Roman" w:cs="Times New Roman"/>
          <w:color w:val="000000"/>
          <w:lang w:val="es-AR"/>
        </w:rPr>
        <w:t>todos los comparecientes son mayores de edad y manifiestan que han convenido en celebrar el presente</w:t>
      </w:r>
      <w:r w:rsidRPr="00DE711D">
        <w:rPr>
          <w:rFonts w:ascii="Times New Roman" w:eastAsia="Calibri" w:hAnsi="Times New Roman" w:cs="Times New Roman"/>
          <w:color w:val="000000"/>
          <w:lang w:val="es-AR"/>
        </w:rPr>
        <w:t xml:space="preserve"> Contrato de Consorcio de Cooperación, </w:t>
      </w:r>
      <w:r w:rsidR="00F34E72">
        <w:rPr>
          <w:rFonts w:ascii="Times New Roman" w:eastAsia="Calibri" w:hAnsi="Times New Roman" w:cs="Times New Roman"/>
          <w:color w:val="000000"/>
          <w:lang w:val="es-AR"/>
        </w:rPr>
        <w:t xml:space="preserve">el </w:t>
      </w:r>
      <w:r w:rsidRPr="00DE711D">
        <w:rPr>
          <w:rFonts w:ascii="Times New Roman" w:eastAsia="Calibri" w:hAnsi="Times New Roman" w:cs="Times New Roman"/>
          <w:color w:val="000000"/>
          <w:lang w:val="es-AR"/>
        </w:rPr>
        <w:t>que se regirá por las siguientes cláusulas</w:t>
      </w:r>
      <w:r w:rsidR="002B4DC7">
        <w:rPr>
          <w:rFonts w:ascii="Times New Roman" w:eastAsia="Calibri" w:hAnsi="Times New Roman" w:cs="Times New Roman"/>
          <w:color w:val="000000"/>
          <w:lang w:val="es-AR"/>
        </w:rPr>
        <w:t xml:space="preserve"> y conforme a los artículos </w:t>
      </w:r>
      <w:r w:rsidRPr="00DE711D">
        <w:rPr>
          <w:rFonts w:ascii="Times New Roman" w:eastAsia="Calibri" w:hAnsi="Times New Roman" w:cs="Times New Roman"/>
          <w:color w:val="000000"/>
          <w:lang w:val="es-AR"/>
        </w:rPr>
        <w:t>1470</w:t>
      </w:r>
      <w:r w:rsidR="002B4DC7">
        <w:rPr>
          <w:rFonts w:ascii="Times New Roman" w:eastAsia="Calibri" w:hAnsi="Times New Roman" w:cs="Times New Roman"/>
          <w:color w:val="000000"/>
          <w:lang w:val="es-AR"/>
        </w:rPr>
        <w:t xml:space="preserve"> y siguientes del Código Civil y Comercial de la Nación (</w:t>
      </w:r>
      <w:r w:rsidRPr="00DE711D">
        <w:rPr>
          <w:rFonts w:ascii="Times New Roman" w:eastAsia="Calibri" w:hAnsi="Times New Roman" w:cs="Times New Roman"/>
          <w:color w:val="000000"/>
          <w:lang w:val="es-AR"/>
        </w:rPr>
        <w:t>CCCN)</w:t>
      </w:r>
      <w:r w:rsidR="002B4DC7">
        <w:rPr>
          <w:rFonts w:ascii="Times New Roman" w:eastAsia="Calibri" w:hAnsi="Times New Roman" w:cs="Times New Roman"/>
          <w:color w:val="000000"/>
          <w:lang w:val="es-AR"/>
        </w:rPr>
        <w:t>.</w:t>
      </w:r>
    </w:p>
    <w:p w:rsidR="0058652A" w:rsidRPr="00DE711D" w:rsidRDefault="0058652A" w:rsidP="00F4243C">
      <w:pPr>
        <w:spacing w:line="360" w:lineRule="auto"/>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w:t>
      </w:r>
      <w:r w:rsidR="002B4DC7">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El objeto de este consorcio es …</w:t>
      </w:r>
    </w:p>
    <w:p w:rsidR="0058652A" w:rsidRPr="00DE711D" w:rsidRDefault="0058652A" w:rsidP="00F4243C">
      <w:pPr>
        <w:spacing w:line="360" w:lineRule="auto"/>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2</w:t>
      </w:r>
      <w:r w:rsidR="002B4DC7">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El término de duración será de … años contados a partir de la fecha de su inscripción en el Registro Público, pudiendo ser prorrogado antes de su vencimiento, por decisión unánime de los participantes. </w:t>
      </w:r>
    </w:p>
    <w:p w:rsidR="0058652A" w:rsidRPr="00DE711D" w:rsidRDefault="0058652A" w:rsidP="00F4243C">
      <w:pPr>
        <w:spacing w:line="360" w:lineRule="auto"/>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3</w:t>
      </w:r>
      <w:r w:rsidR="002B4DC7">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El consorcio se denominará “… Consorcio de Cooperación” y constituirá su domicilio especial para todos los efectos que deriven del presente contrato en </w:t>
      </w:r>
      <w:r w:rsidR="002B4DC7">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donde serán válidas las notificaciones que se cursen entre ellos.</w:t>
      </w:r>
    </w:p>
    <w:p w:rsidR="0058652A" w:rsidRPr="00DE711D" w:rsidRDefault="0058652A" w:rsidP="00F4243C">
      <w:pPr>
        <w:spacing w:line="360" w:lineRule="auto"/>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4</w:t>
      </w:r>
      <w:r w:rsidR="002B4DC7">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Las obligaciones que asumen los participantes en el presente contrato son enunciativamente las siguientes: a) Colaborar para la consecución del emprendimiento común con la misma diligencia y cuidado que pondrían en los negocios propios</w:t>
      </w:r>
      <w:r w:rsidR="002B4DC7">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b) Obligación de no desarrollar actividades en competencia con el objeto del consorcio</w:t>
      </w:r>
      <w:r w:rsidR="002B4DC7">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c) Participación activa en los actos que correspondan a la dirección del consorcio</w:t>
      </w:r>
      <w:r w:rsidR="002B4DC7">
        <w:rPr>
          <w:rFonts w:ascii="Times New Roman" w:eastAsia="Calibri" w:hAnsi="Times New Roman" w:cs="Times New Roman"/>
          <w:color w:val="000000"/>
          <w:lang w:val="es-AR"/>
        </w:rPr>
        <w:t>; y</w:t>
      </w:r>
      <w:r w:rsidRPr="00DE711D">
        <w:rPr>
          <w:rFonts w:ascii="Times New Roman" w:eastAsia="Calibri" w:hAnsi="Times New Roman" w:cs="Times New Roman"/>
          <w:color w:val="000000"/>
          <w:lang w:val="es-AR"/>
        </w:rPr>
        <w:t xml:space="preserve"> d) Obligación de efectuar los aportes adicionales y complementarios que razonablemente sean necesarios para la consecución del objeto del consorcio. </w:t>
      </w:r>
    </w:p>
    <w:p w:rsidR="0058652A" w:rsidRPr="00DE711D" w:rsidRDefault="0058652A" w:rsidP="00F4243C">
      <w:pPr>
        <w:spacing w:line="360" w:lineRule="auto"/>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5</w:t>
      </w:r>
      <w:r w:rsidR="002B4DC7">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Los participantes contribuirán a la creación de un fondo común operativo de … pesos ($ …)</w:t>
      </w:r>
      <w:r w:rsidR="002B4DC7">
        <w:rPr>
          <w:rFonts w:ascii="Times New Roman" w:eastAsia="Calibri" w:hAnsi="Times New Roman" w:cs="Times New Roman"/>
          <w:color w:val="000000"/>
          <w:lang w:val="es-AR"/>
        </w:rPr>
        <w:t xml:space="preserve"> </w:t>
      </w:r>
      <w:r w:rsidR="00F34E72">
        <w:rPr>
          <w:rFonts w:ascii="Times New Roman" w:eastAsia="Calibri" w:hAnsi="Times New Roman" w:cs="Times New Roman"/>
          <w:color w:val="000000"/>
          <w:lang w:val="es-AR"/>
        </w:rPr>
        <w:t xml:space="preserve">en la siguiente proporción: … </w:t>
      </w:r>
      <w:r w:rsidRPr="00DE711D">
        <w:rPr>
          <w:rFonts w:ascii="Times New Roman" w:eastAsia="Calibri" w:hAnsi="Times New Roman" w:cs="Times New Roman"/>
          <w:color w:val="000000"/>
          <w:lang w:val="es-AR"/>
        </w:rPr>
        <w:t>. El fondo común operativo, así como los bienes que con el mismo se adquieran, se mantendrá indiviso por todo el término de duración del presente contrato. La administración del fondo común operativo estará a cargo del representante del Consorcio de Cooperación.</w:t>
      </w:r>
    </w:p>
    <w:p w:rsidR="0058652A" w:rsidRPr="00DE711D" w:rsidRDefault="0058652A" w:rsidP="00F4243C">
      <w:pPr>
        <w:spacing w:line="360" w:lineRule="auto"/>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6</w:t>
      </w:r>
      <w:r w:rsidR="002B4DC7">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Los resultados económicos que surjan de las actividades desarrolladas por el Consorcio de Cooperación serán distribuidos entre sus integrantes en idéntica proporción a su contribución al fondo común operativo. </w:t>
      </w:r>
    </w:p>
    <w:p w:rsidR="002B4DC7"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7</w:t>
      </w:r>
      <w:r w:rsidR="002B4DC7">
        <w:rPr>
          <w:rFonts w:ascii="Times New Roman" w:eastAsia="Calibri" w:hAnsi="Times New Roman" w:cs="Times New Roman"/>
          <w:color w:val="000000"/>
          <w:lang w:val="es-AR"/>
        </w:rPr>
        <w:t>:</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La administración y representación del consorcio estará a cargo </w:t>
      </w:r>
      <w:r w:rsidR="00F34E72">
        <w:rPr>
          <w:rFonts w:ascii="Times New Roman" w:eastAsia="Calibri" w:hAnsi="Times New Roman" w:cs="Times New Roman"/>
          <w:color w:val="000000"/>
          <w:lang w:val="es-AR"/>
        </w:rPr>
        <w:t xml:space="preserve">de </w:t>
      </w:r>
      <w:r w:rsidRPr="00DE711D">
        <w:rPr>
          <w:rFonts w:ascii="Times New Roman" w:eastAsia="Calibri" w:hAnsi="Times New Roman" w:cs="Times New Roman"/>
          <w:color w:val="000000"/>
          <w:lang w:val="es-AR"/>
        </w:rPr>
        <w:t xml:space="preserve">… El nombrado queda facultado para realizar en nombre del Consorcio de Cooperación todos los actos, gestiones y diligencias que sean necesarios para el cumplimiento de su objeto. A tal fin, el administrador tendrá los poderes </w:t>
      </w:r>
      <w:r w:rsidRPr="00DE711D">
        <w:rPr>
          <w:rFonts w:ascii="Times New Roman" w:eastAsia="Calibri" w:hAnsi="Times New Roman" w:cs="Times New Roman"/>
          <w:color w:val="000000"/>
          <w:lang w:val="es-AR"/>
        </w:rPr>
        <w:lastRenderedPageBreak/>
        <w:t xml:space="preserve">suficientes para ejercer los derechos y contraer las obligaciones que hicieren a la consecución del objeto del contrato.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8</w:t>
      </w:r>
      <w:r w:rsidR="002B4DC7">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Las resoluciones relativas a la consecución del objeto se adoptarán por mayoría absoluta de los integrantes del consorcio. Las pertinentes a la modificación del contrato constitutivo, la designación y remoción del administrador, la separación, exclusión y admisión de nuevos partícipes deberán ser resueltas unánimemente por los miembros del consorcio. Las reuniones se llevarán a cabo en el domicilio especial constituido, por lo menos una vez por mes y cada vez que lo requiera el administrador o cualquier partícipe</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y se dejará constancia en un </w:t>
      </w:r>
      <w:r w:rsidR="00F4243C">
        <w:rPr>
          <w:rFonts w:ascii="Times New Roman" w:eastAsia="Calibri" w:hAnsi="Times New Roman" w:cs="Times New Roman"/>
          <w:color w:val="000000"/>
          <w:lang w:val="es-AR"/>
        </w:rPr>
        <w:t>L</w:t>
      </w:r>
      <w:r w:rsidRPr="00DE711D">
        <w:rPr>
          <w:rFonts w:ascii="Times New Roman" w:eastAsia="Calibri" w:hAnsi="Times New Roman" w:cs="Times New Roman"/>
          <w:color w:val="000000"/>
          <w:lang w:val="es-AR"/>
        </w:rPr>
        <w:t xml:space="preserve">ibro de </w:t>
      </w:r>
      <w:r w:rsidR="00F4243C">
        <w:rPr>
          <w:rFonts w:ascii="Times New Roman" w:eastAsia="Calibri" w:hAnsi="Times New Roman" w:cs="Times New Roman"/>
          <w:color w:val="000000"/>
          <w:lang w:val="es-AR"/>
        </w:rPr>
        <w:t>A</w:t>
      </w:r>
      <w:r w:rsidRPr="00DE711D">
        <w:rPr>
          <w:rFonts w:ascii="Times New Roman" w:eastAsia="Calibri" w:hAnsi="Times New Roman" w:cs="Times New Roman"/>
          <w:color w:val="000000"/>
          <w:lang w:val="es-AR"/>
        </w:rPr>
        <w:t xml:space="preserve">ctas de las deliberaciones y resoluciones que se adopten.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9</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Podrán ser admitidos nuevos participantes</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La incorporación de aquéllos requerirá la aprobación </w:t>
      </w:r>
      <w:r w:rsidR="00F4243C">
        <w:rPr>
          <w:rFonts w:ascii="Times New Roman" w:eastAsia="Calibri" w:hAnsi="Times New Roman" w:cs="Times New Roman"/>
          <w:color w:val="000000"/>
          <w:lang w:val="es-AR"/>
        </w:rPr>
        <w:t>por unanimidad</w:t>
      </w:r>
      <w:r w:rsidRPr="00DE711D">
        <w:rPr>
          <w:rFonts w:ascii="Times New Roman" w:eastAsia="Calibri" w:hAnsi="Times New Roman" w:cs="Times New Roman"/>
          <w:color w:val="000000"/>
          <w:lang w:val="es-AR"/>
        </w:rPr>
        <w:t xml:space="preserve"> de todos los miembros integrantes del consorcio. </w:t>
      </w:r>
    </w:p>
    <w:p w:rsidR="00F4243C"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10</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Cualquier partícipe podrá solicitar su separación del consorcio. A tal efecto, deberá notificar fehacientemente su voluntad al administrador con … días de anticipación. Durante dicho plazo, deberá seguir cumpliendo con sus obligaciones y ejercitará los derechos emergentes del presente contrato.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11</w:t>
      </w:r>
      <w:r w:rsidR="00F4243C">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Si alguno de los partícipes no hiciese efectivos los aportes comprometidos al fondo común operativo, o de cualquier modo dejare de cumplir con las obligaciones </w:t>
      </w:r>
      <w:r w:rsidR="00F4243C">
        <w:rPr>
          <w:rFonts w:ascii="Times New Roman" w:eastAsia="Calibri" w:hAnsi="Times New Roman" w:cs="Times New Roman"/>
          <w:color w:val="000000"/>
          <w:lang w:val="es-AR"/>
        </w:rPr>
        <w:t>presente contrato y del CCCN</w:t>
      </w:r>
      <w:r w:rsidRPr="00DE711D">
        <w:rPr>
          <w:rFonts w:ascii="Times New Roman" w:eastAsia="Calibri" w:hAnsi="Times New Roman" w:cs="Times New Roman"/>
          <w:color w:val="000000"/>
          <w:lang w:val="es-AR"/>
        </w:rPr>
        <w:t xml:space="preserve">, deberá abonar en concepto de multa y mientras persista en el incumplimiento, una suma diaria equivalente </w:t>
      </w:r>
      <w:r w:rsidR="00F34E72">
        <w:rPr>
          <w:rFonts w:ascii="Times New Roman" w:eastAsia="Calibri" w:hAnsi="Times New Roman" w:cs="Times New Roman"/>
          <w:color w:val="000000"/>
          <w:lang w:val="es-AR"/>
        </w:rPr>
        <w:t>a</w:t>
      </w:r>
      <w:r w:rsidR="00F4243C">
        <w:rPr>
          <w:rFonts w:ascii="Times New Roman" w:eastAsia="Calibri" w:hAnsi="Times New Roman" w:cs="Times New Roman"/>
          <w:color w:val="000000"/>
          <w:lang w:val="es-AR"/>
        </w:rPr>
        <w:t xml:space="preserve"> … </w:t>
      </w:r>
      <w:r w:rsidRPr="00DE711D">
        <w:rPr>
          <w:rFonts w:ascii="Times New Roman" w:eastAsia="Calibri" w:hAnsi="Times New Roman" w:cs="Times New Roman"/>
          <w:color w:val="000000"/>
          <w:lang w:val="es-AR"/>
        </w:rPr>
        <w:t xml:space="preserve">.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12</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La administración del consorcio confeccionará los estados contables al </w:t>
      </w:r>
      <w:r w:rsidR="00F34E72">
        <w:rPr>
          <w:rFonts w:ascii="Times New Roman" w:eastAsia="Calibri" w:hAnsi="Times New Roman" w:cs="Times New Roman"/>
          <w:color w:val="000000"/>
          <w:lang w:val="es-AR"/>
        </w:rPr>
        <w:t>…</w:t>
      </w:r>
      <w:bookmarkStart w:id="0" w:name="_GoBack"/>
      <w:bookmarkEnd w:id="0"/>
      <w:r w:rsidRPr="00DE711D">
        <w:rPr>
          <w:rFonts w:ascii="Times New Roman" w:eastAsia="Calibri" w:hAnsi="Times New Roman" w:cs="Times New Roman"/>
          <w:color w:val="000000"/>
          <w:lang w:val="es-AR"/>
        </w:rPr>
        <w:t xml:space="preserve"> de cada año, debiendo ser sometidos a decisión de los participantes dentro de los … (…) días del cierre de cada ejercicio. Los mismos serán preparados de acuerdo </w:t>
      </w:r>
      <w:r w:rsidR="00F4243C">
        <w:rPr>
          <w:rFonts w:ascii="Times New Roman" w:eastAsia="Calibri" w:hAnsi="Times New Roman" w:cs="Times New Roman"/>
          <w:color w:val="000000"/>
          <w:lang w:val="es-AR"/>
        </w:rPr>
        <w:t>a las normativas vigentes</w:t>
      </w:r>
      <w:r w:rsidRPr="00DE711D">
        <w:rPr>
          <w:rFonts w:ascii="Times New Roman" w:eastAsia="Calibri" w:hAnsi="Times New Roman" w:cs="Times New Roman"/>
          <w:color w:val="000000"/>
          <w:lang w:val="es-AR"/>
        </w:rPr>
        <w:t xml:space="preserve">.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13 - El presente contrato de Consorcio de Cooperación será disuelto en caso de producirse alguna de las siguientes circunstancias: 1</w:t>
      </w:r>
      <w:r w:rsidR="00F4243C">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Por la decisión unánime de los partícipes</w:t>
      </w:r>
      <w:r w:rsidR="00F4243C">
        <w:rPr>
          <w:rFonts w:ascii="Times New Roman" w:eastAsia="Calibri" w:hAnsi="Times New Roman" w:cs="Times New Roman"/>
          <w:color w:val="000000"/>
          <w:lang w:val="es-AR"/>
        </w:rPr>
        <w:t>; 2)</w:t>
      </w:r>
      <w:r w:rsidRPr="00DE711D">
        <w:rPr>
          <w:rFonts w:ascii="Times New Roman" w:eastAsia="Calibri" w:hAnsi="Times New Roman" w:cs="Times New Roman"/>
          <w:color w:val="000000"/>
          <w:lang w:val="es-AR"/>
        </w:rPr>
        <w:t xml:space="preserve"> Cuando el objeto del consorcio se encuentre totalmente cumplido o exista la imposibilidad sobreviniente de lograrlo</w:t>
      </w:r>
      <w:r w:rsidR="00F4243C">
        <w:rPr>
          <w:rFonts w:ascii="Times New Roman" w:eastAsia="Calibri" w:hAnsi="Times New Roman" w:cs="Times New Roman"/>
          <w:color w:val="000000"/>
          <w:lang w:val="es-AR"/>
        </w:rPr>
        <w:t>; 3)</w:t>
      </w:r>
      <w:r w:rsidRPr="00DE711D">
        <w:rPr>
          <w:rFonts w:ascii="Times New Roman" w:eastAsia="Calibri" w:hAnsi="Times New Roman" w:cs="Times New Roman"/>
          <w:color w:val="000000"/>
          <w:lang w:val="es-AR"/>
        </w:rPr>
        <w:t xml:space="preserve"> Por la expiración del plazo establecido</w:t>
      </w:r>
      <w:r w:rsidR="00F4243C">
        <w:rPr>
          <w:rFonts w:ascii="Times New Roman" w:eastAsia="Calibri" w:hAnsi="Times New Roman" w:cs="Times New Roman"/>
          <w:color w:val="000000"/>
          <w:lang w:val="es-AR"/>
        </w:rPr>
        <w:t xml:space="preserve">; y 4) </w:t>
      </w:r>
      <w:r w:rsidRPr="00DE711D">
        <w:rPr>
          <w:rFonts w:ascii="Times New Roman" w:eastAsia="Calibri" w:hAnsi="Times New Roman" w:cs="Times New Roman"/>
          <w:color w:val="000000"/>
          <w:lang w:val="es-AR"/>
        </w:rPr>
        <w:t xml:space="preserve">Si el número de participantes llegare a ser inferior a dos. Se deja expresamente establecido que la disolución, liquidación, concurso preventivo, estado falencial o quiebra de uno de los miembros consorciados no se extenderá a los demás, como tampoco los efectos de la muerte, incapacidad o estado falencial de un miembro que sea persona física, siguiendo los restantes la actividad del consorcio, salvo que ello resultare imposible fáctica o jurídicamente.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14</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Producida una causal de las establecidas en la cláusula precedente, el administrador deberá realizar todos los actos necesarios para concluir con las actividades en curso de ejecución del consorcio. </w:t>
      </w:r>
      <w:r w:rsidR="00F4243C">
        <w:rPr>
          <w:rFonts w:ascii="Times New Roman" w:eastAsia="Calibri" w:hAnsi="Times New Roman" w:cs="Times New Roman"/>
          <w:color w:val="000000"/>
          <w:lang w:val="es-AR"/>
        </w:rPr>
        <w:t xml:space="preserve">A tal efecto, </w:t>
      </w:r>
      <w:r w:rsidR="00F34E72">
        <w:rPr>
          <w:rFonts w:ascii="Times New Roman" w:eastAsia="Calibri" w:hAnsi="Times New Roman" w:cs="Times New Roman"/>
          <w:color w:val="000000"/>
          <w:lang w:val="es-AR"/>
        </w:rPr>
        <w:t>s</w:t>
      </w:r>
      <w:r w:rsidRPr="00DE711D">
        <w:rPr>
          <w:rFonts w:ascii="Times New Roman" w:eastAsia="Calibri" w:hAnsi="Times New Roman" w:cs="Times New Roman"/>
          <w:color w:val="000000"/>
          <w:lang w:val="es-AR"/>
        </w:rPr>
        <w:t xml:space="preserve">e confeccionará un estado de situación de cierre, el que será aprobado por los participantes dentro de los … (…) días de producida la causal. La liquidación estará a cargo del administrador, el que deberá cancelar los pasivos y realizar los activos, procediendo a reintegrar a los partícipes el remanente, de </w:t>
      </w:r>
      <w:r w:rsidRPr="00DE711D">
        <w:rPr>
          <w:rFonts w:ascii="Times New Roman" w:eastAsia="Calibri" w:hAnsi="Times New Roman" w:cs="Times New Roman"/>
          <w:color w:val="000000"/>
          <w:lang w:val="es-AR"/>
        </w:rPr>
        <w:lastRenderedPageBreak/>
        <w:t xml:space="preserve">corresponder, tomando como base la misma proporción establecida para la creación del fondo común operativo.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15</w:t>
      </w:r>
      <w:r w:rsidR="00F4243C">
        <w:rPr>
          <w:rFonts w:ascii="Times New Roman" w:eastAsia="Calibri" w:hAnsi="Times New Roman" w:cs="Times New Roman"/>
          <w:color w:val="000000"/>
          <w:lang w:val="es-AR"/>
        </w:rPr>
        <w:t>:</w:t>
      </w:r>
      <w:r w:rsidRPr="00DE711D">
        <w:rPr>
          <w:rFonts w:ascii="Times New Roman" w:eastAsia="Calibri" w:hAnsi="Times New Roman" w:cs="Times New Roman"/>
          <w:color w:val="000000"/>
          <w:lang w:val="es-AR"/>
        </w:rPr>
        <w:t xml:space="preserve"> El representante debe llevar los libros de contabilidad y confeccionar los estados de situación patrimonial. También debe informar a los miembros sobre la existencia de causales de extinción previstas en el contrato o en</w:t>
      </w:r>
      <w:r w:rsidR="00F4243C">
        <w:rPr>
          <w:rFonts w:ascii="Times New Roman" w:eastAsia="Calibri" w:hAnsi="Times New Roman" w:cs="Times New Roman"/>
          <w:color w:val="000000"/>
          <w:lang w:val="es-AR"/>
        </w:rPr>
        <w:t xml:space="preserve"> el CCCN</w:t>
      </w:r>
      <w:r w:rsidRPr="00DE711D">
        <w:rPr>
          <w:rFonts w:ascii="Times New Roman" w:eastAsia="Calibri" w:hAnsi="Times New Roman" w:cs="Times New Roman"/>
          <w:color w:val="000000"/>
          <w:lang w:val="es-AR"/>
        </w:rPr>
        <w:t xml:space="preserve">, y tomar las medidas y recaudos urgentes que correspondan. Es responsable de que en toda actuación sea exteriorizado el carácter de consorcio.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w:t>
      </w:r>
      <w:r w:rsidR="00F4243C">
        <w:rPr>
          <w:rFonts w:ascii="Times New Roman" w:eastAsia="Calibri" w:hAnsi="Times New Roman" w:cs="Times New Roman"/>
          <w:color w:val="000000"/>
          <w:lang w:val="es-AR"/>
        </w:rPr>
        <w:t xml:space="preserve">6: </w:t>
      </w:r>
      <w:r w:rsidRPr="00DE711D">
        <w:rPr>
          <w:rFonts w:ascii="Times New Roman" w:eastAsia="Calibri" w:hAnsi="Times New Roman" w:cs="Times New Roman"/>
          <w:color w:val="000000"/>
          <w:lang w:val="es-AR"/>
        </w:rPr>
        <w:t xml:space="preserve">En caso de divergencia o controversias entre los consorcistas, las partes se someten voluntariamente a la jurisdicción de los tribunales  … </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Artículo 17</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 xml:space="preserve">Los partícipes confieren poder especial a …, </w:t>
      </w:r>
      <w:r w:rsidR="00F4243C">
        <w:rPr>
          <w:rFonts w:ascii="Times New Roman" w:eastAsia="Calibri" w:hAnsi="Times New Roman" w:cs="Times New Roman"/>
          <w:color w:val="000000"/>
          <w:lang w:val="es-AR"/>
        </w:rPr>
        <w:t xml:space="preserve">con </w:t>
      </w:r>
      <w:r w:rsidRPr="00DE711D">
        <w:rPr>
          <w:rFonts w:ascii="Times New Roman" w:eastAsia="Calibri" w:hAnsi="Times New Roman" w:cs="Times New Roman"/>
          <w:color w:val="000000"/>
          <w:lang w:val="es-AR"/>
        </w:rPr>
        <w:t xml:space="preserve">DNI </w:t>
      </w:r>
      <w:r w:rsidR="00F4243C">
        <w:rPr>
          <w:rFonts w:ascii="Times New Roman" w:eastAsia="Calibri" w:hAnsi="Times New Roman" w:cs="Times New Roman"/>
          <w:color w:val="000000"/>
          <w:lang w:val="es-AR"/>
        </w:rPr>
        <w:t>N°</w:t>
      </w:r>
      <w:r w:rsidRPr="00DE711D">
        <w:rPr>
          <w:rFonts w:ascii="Times New Roman" w:eastAsia="Calibri" w:hAnsi="Times New Roman" w:cs="Times New Roman"/>
          <w:color w:val="000000"/>
          <w:lang w:val="es-AR"/>
        </w:rPr>
        <w:t xml:space="preserve">…, domiciliado en … de la Ciudad </w:t>
      </w:r>
      <w:r w:rsidR="00F4243C">
        <w:rPr>
          <w:rFonts w:ascii="Times New Roman" w:eastAsia="Calibri" w:hAnsi="Times New Roman" w:cs="Times New Roman"/>
          <w:color w:val="000000"/>
          <w:lang w:val="es-AR"/>
        </w:rPr>
        <w:t>Autónoma de Buenos Aires</w:t>
      </w:r>
      <w:r w:rsidR="00F34E72">
        <w:rPr>
          <w:rFonts w:ascii="Times New Roman" w:eastAsia="Calibri" w:hAnsi="Times New Roman" w:cs="Times New Roman"/>
          <w:color w:val="000000"/>
          <w:lang w:val="es-AR"/>
        </w:rPr>
        <w:t>,</w:t>
      </w:r>
      <w:r w:rsidR="00F4243C">
        <w:rPr>
          <w:rFonts w:ascii="Times New Roman" w:eastAsia="Calibri" w:hAnsi="Times New Roman" w:cs="Times New Roman"/>
          <w:color w:val="000000"/>
          <w:lang w:val="es-AR"/>
        </w:rPr>
        <w:t xml:space="preserve"> </w:t>
      </w:r>
      <w:r w:rsidRPr="00DE711D">
        <w:rPr>
          <w:rFonts w:ascii="Times New Roman" w:eastAsia="Calibri" w:hAnsi="Times New Roman" w:cs="Times New Roman"/>
          <w:color w:val="000000"/>
          <w:lang w:val="es-AR"/>
        </w:rPr>
        <w:t>para tramitar la inscripción del presente contrato en el Registro Público, con facultades de aceptar las modificaciones que se le indiquen, otorgando los instr</w:t>
      </w:r>
      <w:r w:rsidR="00F4243C">
        <w:rPr>
          <w:rFonts w:ascii="Times New Roman" w:eastAsia="Calibri" w:hAnsi="Times New Roman" w:cs="Times New Roman"/>
          <w:color w:val="000000"/>
          <w:lang w:val="es-AR"/>
        </w:rPr>
        <w:t>umentos que resulten necesarios</w:t>
      </w:r>
      <w:r w:rsidRPr="00DE711D">
        <w:rPr>
          <w:rFonts w:ascii="Times New Roman" w:eastAsia="Calibri" w:hAnsi="Times New Roman" w:cs="Times New Roman"/>
          <w:color w:val="000000"/>
          <w:lang w:val="es-AR"/>
        </w:rPr>
        <w:t xml:space="preserve"> acompañar y desglosar documentación y, en general, efectuar cuantos más actos, gestiones y diligencias sean necesarios para el cumplimiento de la inscripción mencionada.</w:t>
      </w:r>
    </w:p>
    <w:p w:rsidR="0058652A" w:rsidRPr="00DE711D" w:rsidRDefault="0058652A" w:rsidP="00F4243C">
      <w:pPr>
        <w:spacing w:line="360" w:lineRule="auto"/>
        <w:contextualSpacing/>
        <w:jc w:val="both"/>
        <w:rPr>
          <w:rFonts w:ascii="Times New Roman" w:eastAsia="Calibri" w:hAnsi="Times New Roman" w:cs="Times New Roman"/>
          <w:color w:val="000000"/>
          <w:lang w:val="es-AR"/>
        </w:rPr>
      </w:pPr>
      <w:r w:rsidRPr="00DE711D">
        <w:rPr>
          <w:rFonts w:ascii="Times New Roman" w:eastAsia="Calibri" w:hAnsi="Times New Roman" w:cs="Times New Roman"/>
          <w:color w:val="000000"/>
          <w:lang w:val="es-AR"/>
        </w:rPr>
        <w:t>En prueba de conformidad, se firman … ejemplares y a un mismo tenor.</w:t>
      </w:r>
    </w:p>
    <w:p w:rsidR="0058652A" w:rsidRPr="00DE711D" w:rsidRDefault="0058652A" w:rsidP="00F4243C">
      <w:pPr>
        <w:spacing w:line="360" w:lineRule="auto"/>
        <w:jc w:val="center"/>
        <w:rPr>
          <w:rFonts w:ascii="Times New Roman" w:eastAsia="Calibri" w:hAnsi="Times New Roman" w:cs="Times New Roman"/>
          <w:b/>
          <w:color w:val="70AD47"/>
          <w:lang w:val="es-MX"/>
        </w:rPr>
      </w:pPr>
    </w:p>
    <w:p w:rsidR="0058652A" w:rsidRPr="00DE711D" w:rsidRDefault="0058652A" w:rsidP="0058652A">
      <w:pPr>
        <w:spacing w:line="240" w:lineRule="auto"/>
        <w:jc w:val="center"/>
        <w:rPr>
          <w:rFonts w:ascii="Times New Roman" w:eastAsia="Calibri" w:hAnsi="Times New Roman" w:cs="Times New Roman"/>
          <w:b/>
          <w:color w:val="70AD47"/>
          <w:lang w:val="es-MX"/>
        </w:rPr>
      </w:pPr>
    </w:p>
    <w:p w:rsidR="0058652A" w:rsidRPr="00DE711D" w:rsidRDefault="0058652A" w:rsidP="0058652A">
      <w:pPr>
        <w:spacing w:line="240" w:lineRule="auto"/>
        <w:jc w:val="center"/>
        <w:rPr>
          <w:rFonts w:ascii="Times New Roman" w:eastAsia="Calibri" w:hAnsi="Times New Roman" w:cs="Times New Roman"/>
          <w:b/>
          <w:color w:val="70AD47"/>
          <w:lang w:val="es-MX"/>
        </w:rPr>
      </w:pPr>
    </w:p>
    <w:p w:rsidR="0058652A" w:rsidRPr="00DE711D" w:rsidRDefault="0058652A" w:rsidP="0058652A">
      <w:pPr>
        <w:spacing w:line="240" w:lineRule="auto"/>
        <w:jc w:val="center"/>
        <w:rPr>
          <w:rFonts w:ascii="Times New Roman" w:eastAsia="Calibri" w:hAnsi="Times New Roman" w:cs="Times New Roman"/>
          <w:b/>
          <w:color w:val="70AD47"/>
          <w:lang w:val="es-MX"/>
        </w:rPr>
      </w:pPr>
    </w:p>
    <w:p w:rsidR="0058652A" w:rsidRPr="00DE711D" w:rsidRDefault="0058652A" w:rsidP="0058652A">
      <w:pPr>
        <w:spacing w:line="240" w:lineRule="auto"/>
        <w:jc w:val="center"/>
        <w:rPr>
          <w:rFonts w:ascii="Times New Roman" w:eastAsia="Calibri" w:hAnsi="Times New Roman" w:cs="Times New Roman"/>
          <w:b/>
          <w:color w:val="70AD47"/>
          <w:lang w:val="es-MX"/>
        </w:rPr>
      </w:pPr>
    </w:p>
    <w:p w:rsidR="0058652A" w:rsidRPr="00DE711D" w:rsidRDefault="0058652A" w:rsidP="0058652A">
      <w:pPr>
        <w:spacing w:line="240" w:lineRule="auto"/>
        <w:jc w:val="center"/>
        <w:rPr>
          <w:rFonts w:ascii="Times New Roman" w:eastAsia="Calibri" w:hAnsi="Times New Roman" w:cs="Times New Roman"/>
          <w:b/>
          <w:color w:val="70AD47"/>
          <w:lang w:val="es-MX"/>
        </w:rPr>
      </w:pPr>
    </w:p>
    <w:p w:rsidR="0058652A" w:rsidRPr="00DE711D" w:rsidRDefault="0058652A" w:rsidP="0058652A">
      <w:pPr>
        <w:spacing w:line="240" w:lineRule="auto"/>
        <w:jc w:val="center"/>
        <w:rPr>
          <w:rFonts w:ascii="Times New Roman" w:eastAsia="Calibri" w:hAnsi="Times New Roman" w:cs="Times New Roman"/>
          <w:b/>
          <w:color w:val="000000"/>
          <w:lang w:val="es-MX"/>
        </w:rPr>
      </w:pPr>
    </w:p>
    <w:p w:rsidR="0058652A" w:rsidRPr="00DE711D" w:rsidRDefault="0058652A" w:rsidP="0058652A">
      <w:pPr>
        <w:spacing w:line="240" w:lineRule="auto"/>
        <w:jc w:val="both"/>
        <w:rPr>
          <w:rFonts w:ascii="Times New Roman" w:eastAsia="Calibri" w:hAnsi="Times New Roman" w:cs="Times New Roman"/>
          <w:b/>
          <w:color w:val="000000"/>
          <w:lang w:val="es-MX"/>
        </w:rPr>
      </w:pPr>
    </w:p>
    <w:p w:rsidR="0058652A" w:rsidRPr="00DE711D" w:rsidRDefault="0058652A" w:rsidP="0058652A">
      <w:pPr>
        <w:spacing w:line="240" w:lineRule="auto"/>
        <w:jc w:val="both"/>
        <w:rPr>
          <w:rFonts w:ascii="Times New Roman" w:eastAsia="Calibri" w:hAnsi="Times New Roman" w:cs="Times New Roman"/>
          <w:b/>
          <w:color w:val="000000"/>
          <w:lang w:val="es-MX"/>
        </w:rPr>
      </w:pPr>
    </w:p>
    <w:p w:rsidR="00A77D39" w:rsidRPr="0058652A" w:rsidRDefault="00A77D39">
      <w:pPr>
        <w:rPr>
          <w:lang w:val="es-MX"/>
        </w:rPr>
      </w:pPr>
    </w:p>
    <w:sectPr w:rsidR="00A77D39" w:rsidRPr="0058652A" w:rsidSect="00F4243C">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2A"/>
    <w:rsid w:val="002B4DC7"/>
    <w:rsid w:val="0058652A"/>
    <w:rsid w:val="00A77D39"/>
    <w:rsid w:val="00C22C8A"/>
    <w:rsid w:val="00F34E72"/>
    <w:rsid w:val="00F424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9B61"/>
  <w15:docId w15:val="{6E33128C-7E19-4EDC-B585-EDB3F183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52A"/>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1037</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Luciano</cp:lastModifiedBy>
  <cp:revision>2</cp:revision>
  <dcterms:created xsi:type="dcterms:W3CDTF">2024-03-24T00:52:00Z</dcterms:created>
  <dcterms:modified xsi:type="dcterms:W3CDTF">2024-05-10T16:46:00Z</dcterms:modified>
</cp:coreProperties>
</file>